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after="840" w:before="420" w:line="288" w:lineRule="auto"/>
        <w:contextualSpacing w:val="0"/>
      </w:pPr>
      <w:bookmarkStart w:colFirst="0" w:colLast="0" w:name="_2fk9w7cu6b1g" w:id="0"/>
      <w:bookmarkEnd w:id="0"/>
      <w:r w:rsidDel="00000000" w:rsidR="00000000" w:rsidRPr="00000000">
        <w:rPr>
          <w:b w:val="1"/>
          <w:color w:val="202429"/>
          <w:sz w:val="39"/>
          <w:szCs w:val="39"/>
          <w:highlight w:val="white"/>
          <w:u w:val="single"/>
          <w:rtl w:val="0"/>
        </w:rPr>
        <w:t xml:space="preserve">How to build an Outdoor Stacked Stone Fireplace</w:t>
      </w:r>
    </w:p>
    <w:p w:rsidR="00000000" w:rsidDel="00000000" w:rsidP="00000000" w:rsidRDefault="00000000" w:rsidRPr="00000000">
      <w:pPr>
        <w:pStyle w:val="Heading3"/>
        <w:keepNext w:val="0"/>
        <w:keepLines w:val="0"/>
        <w:spacing w:after="840" w:before="420" w:line="288" w:lineRule="auto"/>
        <w:contextualSpacing w:val="0"/>
      </w:pPr>
      <w:bookmarkStart w:colFirst="0" w:colLast="0" w:name="_oio8qhd82ies" w:id="1"/>
      <w:bookmarkEnd w:id="1"/>
      <w:r w:rsidDel="00000000" w:rsidR="00000000" w:rsidRPr="00000000">
        <w:rPr>
          <w:rtl w:val="0"/>
        </w:rPr>
      </w:r>
    </w:p>
    <w:p w:rsidR="00000000" w:rsidDel="00000000" w:rsidP="00000000" w:rsidRDefault="00000000" w:rsidRPr="00000000">
      <w:pPr>
        <w:pStyle w:val="Heading3"/>
        <w:keepNext w:val="0"/>
        <w:keepLines w:val="0"/>
        <w:spacing w:after="840" w:before="420" w:line="288" w:lineRule="auto"/>
        <w:contextualSpacing w:val="0"/>
      </w:pPr>
      <w:bookmarkStart w:colFirst="0" w:colLast="0" w:name="_pacbdpujk3mm" w:id="2"/>
      <w:bookmarkEnd w:id="2"/>
      <w:r w:rsidDel="00000000" w:rsidR="00000000" w:rsidRPr="00000000">
        <w:rPr>
          <w:b w:val="1"/>
          <w:color w:val="202429"/>
          <w:sz w:val="39"/>
          <w:szCs w:val="39"/>
          <w:highlight w:val="white"/>
          <w:rtl w:val="0"/>
        </w:rPr>
        <w:t xml:space="preserve">Materials Needed:</w:t>
      </w:r>
    </w:p>
    <w:p w:rsidR="00000000" w:rsidDel="00000000" w:rsidP="00000000" w:rsidRDefault="00000000" w:rsidRPr="00000000">
      <w:pPr>
        <w:numPr>
          <w:ilvl w:val="0"/>
          <w:numId w:val="2"/>
        </w:numPr>
        <w:spacing w:after="900" w:before="420" w:lineRule="auto"/>
        <w:ind w:left="720" w:right="40" w:hanging="360"/>
        <w:contextualSpacing w:val="1"/>
        <w:rPr>
          <w:sz w:val="18"/>
          <w:szCs w:val="18"/>
        </w:rPr>
      </w:pPr>
      <w:r w:rsidDel="00000000" w:rsidR="00000000" w:rsidRPr="00000000">
        <w:rPr>
          <w:color w:val="3b4143"/>
          <w:sz w:val="18"/>
          <w:szCs w:val="18"/>
          <w:highlight w:val="white"/>
          <w:rtl w:val="0"/>
        </w:rPr>
        <w:t xml:space="preserve">stacked stone</w:t>
      </w:r>
    </w:p>
    <w:p w:rsidR="00000000" w:rsidDel="00000000" w:rsidP="00000000" w:rsidRDefault="00000000" w:rsidRPr="00000000">
      <w:pPr>
        <w:numPr>
          <w:ilvl w:val="0"/>
          <w:numId w:val="2"/>
        </w:numPr>
        <w:spacing w:after="900" w:before="420" w:lineRule="auto"/>
        <w:ind w:left="720" w:right="40" w:hanging="360"/>
        <w:contextualSpacing w:val="1"/>
        <w:rPr>
          <w:sz w:val="18"/>
          <w:szCs w:val="18"/>
        </w:rPr>
      </w:pPr>
      <w:r w:rsidDel="00000000" w:rsidR="00000000" w:rsidRPr="00000000">
        <w:rPr>
          <w:color w:val="3b4143"/>
          <w:sz w:val="18"/>
          <w:szCs w:val="18"/>
          <w:highlight w:val="white"/>
          <w:rtl w:val="0"/>
        </w:rPr>
        <w:t xml:space="preserve">2X4 pressure-treated lumber</w:t>
      </w:r>
    </w:p>
    <w:p w:rsidR="00000000" w:rsidDel="00000000" w:rsidP="00000000" w:rsidRDefault="00000000" w:rsidRPr="00000000">
      <w:pPr>
        <w:numPr>
          <w:ilvl w:val="0"/>
          <w:numId w:val="2"/>
        </w:numPr>
        <w:spacing w:after="900" w:before="420" w:lineRule="auto"/>
        <w:ind w:left="720" w:right="40" w:hanging="360"/>
        <w:contextualSpacing w:val="1"/>
        <w:rPr>
          <w:sz w:val="18"/>
          <w:szCs w:val="18"/>
        </w:rPr>
      </w:pPr>
      <w:r w:rsidDel="00000000" w:rsidR="00000000" w:rsidRPr="00000000">
        <w:rPr>
          <w:color w:val="3b4143"/>
          <w:sz w:val="18"/>
          <w:szCs w:val="18"/>
          <w:highlight w:val="white"/>
          <w:rtl w:val="0"/>
        </w:rPr>
        <w:t xml:space="preserve">concrete foundation</w:t>
      </w:r>
    </w:p>
    <w:p w:rsidR="00000000" w:rsidDel="00000000" w:rsidP="00000000" w:rsidRDefault="00000000" w:rsidRPr="00000000">
      <w:pPr>
        <w:numPr>
          <w:ilvl w:val="0"/>
          <w:numId w:val="2"/>
        </w:numPr>
        <w:spacing w:after="900" w:before="420" w:lineRule="auto"/>
        <w:ind w:left="720" w:right="40" w:hanging="360"/>
        <w:contextualSpacing w:val="1"/>
        <w:rPr>
          <w:sz w:val="18"/>
          <w:szCs w:val="18"/>
        </w:rPr>
      </w:pPr>
      <w:r w:rsidDel="00000000" w:rsidR="00000000" w:rsidRPr="00000000">
        <w:rPr>
          <w:color w:val="3b4143"/>
          <w:sz w:val="18"/>
          <w:szCs w:val="18"/>
          <w:highlight w:val="white"/>
          <w:rtl w:val="0"/>
        </w:rPr>
        <w:t xml:space="preserve">concrete cinder blocks</w:t>
      </w:r>
    </w:p>
    <w:p w:rsidR="00000000" w:rsidDel="00000000" w:rsidP="00000000" w:rsidRDefault="00000000" w:rsidRPr="00000000">
      <w:pPr>
        <w:numPr>
          <w:ilvl w:val="0"/>
          <w:numId w:val="2"/>
        </w:numPr>
        <w:spacing w:after="900" w:before="420" w:lineRule="auto"/>
        <w:ind w:left="720" w:right="40" w:hanging="360"/>
        <w:contextualSpacing w:val="1"/>
        <w:rPr>
          <w:sz w:val="18"/>
          <w:szCs w:val="18"/>
        </w:rPr>
      </w:pPr>
      <w:r w:rsidDel="00000000" w:rsidR="00000000" w:rsidRPr="00000000">
        <w:rPr>
          <w:color w:val="3b4143"/>
          <w:sz w:val="18"/>
          <w:szCs w:val="18"/>
          <w:highlight w:val="white"/>
          <w:rtl w:val="0"/>
        </w:rPr>
        <w:t xml:space="preserve">backer board</w:t>
      </w:r>
    </w:p>
    <w:p w:rsidR="00000000" w:rsidDel="00000000" w:rsidP="00000000" w:rsidRDefault="00000000" w:rsidRPr="00000000">
      <w:pPr>
        <w:numPr>
          <w:ilvl w:val="0"/>
          <w:numId w:val="2"/>
        </w:numPr>
        <w:spacing w:after="900" w:before="420" w:lineRule="auto"/>
        <w:ind w:left="720" w:right="40" w:hanging="360"/>
        <w:contextualSpacing w:val="1"/>
        <w:rPr>
          <w:sz w:val="18"/>
          <w:szCs w:val="18"/>
        </w:rPr>
      </w:pPr>
      <w:r w:rsidDel="00000000" w:rsidR="00000000" w:rsidRPr="00000000">
        <w:rPr>
          <w:color w:val="3b4143"/>
          <w:sz w:val="18"/>
          <w:szCs w:val="18"/>
          <w:highlight w:val="white"/>
          <w:rtl w:val="0"/>
        </w:rPr>
        <w:t xml:space="preserve">screws</w:t>
      </w:r>
    </w:p>
    <w:p w:rsidR="00000000" w:rsidDel="00000000" w:rsidP="00000000" w:rsidRDefault="00000000" w:rsidRPr="00000000">
      <w:pPr>
        <w:numPr>
          <w:ilvl w:val="0"/>
          <w:numId w:val="2"/>
        </w:numPr>
        <w:spacing w:after="900" w:before="420" w:lineRule="auto"/>
        <w:ind w:left="720" w:right="40" w:hanging="360"/>
        <w:contextualSpacing w:val="1"/>
        <w:rPr>
          <w:sz w:val="18"/>
          <w:szCs w:val="18"/>
        </w:rPr>
      </w:pPr>
      <w:r w:rsidDel="00000000" w:rsidR="00000000" w:rsidRPr="00000000">
        <w:rPr>
          <w:color w:val="3b4143"/>
          <w:sz w:val="18"/>
          <w:szCs w:val="18"/>
          <w:highlight w:val="white"/>
          <w:rtl w:val="0"/>
        </w:rPr>
        <w:t xml:space="preserve">mortar</w:t>
      </w:r>
    </w:p>
    <w:p w:rsidR="00000000" w:rsidDel="00000000" w:rsidP="00000000" w:rsidRDefault="00000000" w:rsidRPr="00000000">
      <w:pPr>
        <w:numPr>
          <w:ilvl w:val="0"/>
          <w:numId w:val="2"/>
        </w:numPr>
        <w:spacing w:after="900" w:before="420" w:lineRule="auto"/>
        <w:ind w:left="720" w:right="40" w:hanging="360"/>
        <w:contextualSpacing w:val="1"/>
        <w:rPr>
          <w:sz w:val="18"/>
          <w:szCs w:val="18"/>
        </w:rPr>
      </w:pPr>
      <w:r w:rsidDel="00000000" w:rsidR="00000000" w:rsidRPr="00000000">
        <w:rPr>
          <w:color w:val="3b4143"/>
          <w:sz w:val="18"/>
          <w:szCs w:val="18"/>
          <w:highlight w:val="white"/>
          <w:rtl w:val="0"/>
        </w:rPr>
        <w:t xml:space="preserve">trowel</w:t>
      </w:r>
    </w:p>
    <w:p w:rsidR="00000000" w:rsidDel="00000000" w:rsidP="00000000" w:rsidRDefault="00000000" w:rsidRPr="00000000">
      <w:pPr>
        <w:numPr>
          <w:ilvl w:val="0"/>
          <w:numId w:val="2"/>
        </w:numPr>
        <w:spacing w:after="900" w:before="420" w:lineRule="auto"/>
        <w:ind w:left="720" w:right="40" w:hanging="360"/>
        <w:contextualSpacing w:val="1"/>
        <w:rPr>
          <w:sz w:val="18"/>
          <w:szCs w:val="18"/>
        </w:rPr>
      </w:pPr>
      <w:r w:rsidDel="00000000" w:rsidR="00000000" w:rsidRPr="00000000">
        <w:rPr>
          <w:color w:val="3b4143"/>
          <w:sz w:val="18"/>
          <w:szCs w:val="18"/>
          <w:highlight w:val="white"/>
          <w:rtl w:val="0"/>
        </w:rPr>
        <w:t xml:space="preserve">tape measure</w:t>
      </w:r>
    </w:p>
    <w:p w:rsidR="00000000" w:rsidDel="00000000" w:rsidP="00000000" w:rsidRDefault="00000000" w:rsidRPr="00000000">
      <w:pPr>
        <w:numPr>
          <w:ilvl w:val="0"/>
          <w:numId w:val="2"/>
        </w:numPr>
        <w:spacing w:after="900" w:before="420" w:lineRule="auto"/>
        <w:ind w:left="720" w:right="40" w:hanging="360"/>
        <w:contextualSpacing w:val="1"/>
        <w:rPr>
          <w:sz w:val="18"/>
          <w:szCs w:val="18"/>
        </w:rPr>
      </w:pPr>
      <w:r w:rsidDel="00000000" w:rsidR="00000000" w:rsidRPr="00000000">
        <w:rPr>
          <w:color w:val="3b4143"/>
          <w:sz w:val="18"/>
          <w:szCs w:val="18"/>
          <w:highlight w:val="white"/>
          <w:rtl w:val="0"/>
        </w:rPr>
        <w:t xml:space="preserve">pencil</w:t>
      </w:r>
    </w:p>
    <w:p w:rsidR="00000000" w:rsidDel="00000000" w:rsidP="00000000" w:rsidRDefault="00000000" w:rsidRPr="00000000">
      <w:pPr>
        <w:numPr>
          <w:ilvl w:val="0"/>
          <w:numId w:val="1"/>
        </w:numPr>
        <w:spacing w:after="900" w:before="420" w:lineRule="auto"/>
        <w:ind w:left="760" w:hanging="360"/>
        <w:contextualSpacing w:val="1"/>
        <w:rPr>
          <w:sz w:val="18"/>
          <w:szCs w:val="18"/>
        </w:rPr>
      </w:pPr>
      <w:r w:rsidDel="00000000" w:rsidR="00000000" w:rsidRPr="00000000">
        <w:rPr>
          <w:color w:val="3b4143"/>
          <w:sz w:val="18"/>
          <w:szCs w:val="18"/>
          <w:highlight w:val="white"/>
          <w:rtl w:val="0"/>
        </w:rPr>
        <w:t xml:space="preserve">notepad</w:t>
      </w:r>
    </w:p>
    <w:p w:rsidR="00000000" w:rsidDel="00000000" w:rsidP="00000000" w:rsidRDefault="00000000" w:rsidRPr="00000000">
      <w:pPr>
        <w:numPr>
          <w:ilvl w:val="0"/>
          <w:numId w:val="1"/>
        </w:numPr>
        <w:spacing w:after="900" w:before="420" w:lineRule="auto"/>
        <w:ind w:left="760" w:hanging="360"/>
        <w:contextualSpacing w:val="1"/>
        <w:rPr>
          <w:sz w:val="18"/>
          <w:szCs w:val="18"/>
        </w:rPr>
      </w:pPr>
      <w:r w:rsidDel="00000000" w:rsidR="00000000" w:rsidRPr="00000000">
        <w:rPr>
          <w:color w:val="3b4143"/>
          <w:sz w:val="18"/>
          <w:szCs w:val="18"/>
          <w:highlight w:val="white"/>
          <w:rtl w:val="0"/>
        </w:rPr>
        <w:t xml:space="preserve">nail gun</w:t>
      </w:r>
    </w:p>
    <w:p w:rsidR="00000000" w:rsidDel="00000000" w:rsidP="00000000" w:rsidRDefault="00000000" w:rsidRPr="00000000">
      <w:pPr>
        <w:numPr>
          <w:ilvl w:val="0"/>
          <w:numId w:val="1"/>
        </w:numPr>
        <w:spacing w:after="900" w:before="420" w:lineRule="auto"/>
        <w:ind w:left="760" w:hanging="360"/>
        <w:contextualSpacing w:val="1"/>
        <w:rPr>
          <w:sz w:val="18"/>
          <w:szCs w:val="18"/>
        </w:rPr>
      </w:pPr>
      <w:r w:rsidDel="00000000" w:rsidR="00000000" w:rsidRPr="00000000">
        <w:rPr>
          <w:color w:val="3b4143"/>
          <w:sz w:val="18"/>
          <w:szCs w:val="18"/>
          <w:highlight w:val="white"/>
          <w:rtl w:val="0"/>
        </w:rPr>
        <w:t xml:space="preserve">nails</w:t>
      </w:r>
    </w:p>
    <w:p w:rsidR="00000000" w:rsidDel="00000000" w:rsidP="00000000" w:rsidRDefault="00000000" w:rsidRPr="00000000">
      <w:pPr>
        <w:numPr>
          <w:ilvl w:val="0"/>
          <w:numId w:val="1"/>
        </w:numPr>
        <w:spacing w:after="900" w:before="420" w:lineRule="auto"/>
        <w:ind w:left="760" w:hanging="360"/>
        <w:contextualSpacing w:val="1"/>
        <w:rPr>
          <w:sz w:val="18"/>
          <w:szCs w:val="18"/>
        </w:rPr>
      </w:pPr>
      <w:r w:rsidDel="00000000" w:rsidR="00000000" w:rsidRPr="00000000">
        <w:rPr>
          <w:color w:val="3b4143"/>
          <w:sz w:val="18"/>
          <w:szCs w:val="18"/>
          <w:highlight w:val="white"/>
          <w:rtl w:val="0"/>
        </w:rPr>
        <w:t xml:space="preserve">drill</w:t>
      </w:r>
    </w:p>
    <w:p w:rsidR="00000000" w:rsidDel="00000000" w:rsidP="00000000" w:rsidRDefault="00000000" w:rsidRPr="00000000">
      <w:pPr>
        <w:numPr>
          <w:ilvl w:val="0"/>
          <w:numId w:val="1"/>
        </w:numPr>
        <w:spacing w:after="900" w:before="420" w:lineRule="auto"/>
        <w:ind w:left="760" w:hanging="360"/>
        <w:contextualSpacing w:val="1"/>
        <w:rPr>
          <w:sz w:val="18"/>
          <w:szCs w:val="18"/>
        </w:rPr>
      </w:pPr>
      <w:r w:rsidDel="00000000" w:rsidR="00000000" w:rsidRPr="00000000">
        <w:rPr>
          <w:color w:val="3b4143"/>
          <w:sz w:val="18"/>
          <w:szCs w:val="18"/>
          <w:highlight w:val="white"/>
          <w:rtl w:val="0"/>
        </w:rPr>
        <w:t xml:space="preserve">screws</w:t>
      </w:r>
    </w:p>
    <w:p w:rsidR="00000000" w:rsidDel="00000000" w:rsidP="00000000" w:rsidRDefault="00000000" w:rsidRPr="00000000">
      <w:pPr>
        <w:numPr>
          <w:ilvl w:val="0"/>
          <w:numId w:val="1"/>
        </w:numPr>
        <w:spacing w:after="900" w:before="420" w:lineRule="auto"/>
        <w:ind w:left="760" w:hanging="360"/>
        <w:contextualSpacing w:val="1"/>
        <w:rPr>
          <w:sz w:val="18"/>
          <w:szCs w:val="18"/>
        </w:rPr>
      </w:pPr>
      <w:r w:rsidDel="00000000" w:rsidR="00000000" w:rsidRPr="00000000">
        <w:rPr>
          <w:color w:val="3b4143"/>
          <w:sz w:val="18"/>
          <w:szCs w:val="18"/>
          <w:highlight w:val="white"/>
          <w:rtl w:val="0"/>
        </w:rPr>
        <w:t xml:space="preserve">chop saw</w:t>
      </w:r>
    </w:p>
    <w:p w:rsidR="00000000" w:rsidDel="00000000" w:rsidP="00000000" w:rsidRDefault="00000000" w:rsidRPr="00000000">
      <w:pPr>
        <w:numPr>
          <w:ilvl w:val="0"/>
          <w:numId w:val="1"/>
        </w:numPr>
        <w:spacing w:after="900" w:before="420" w:lineRule="auto"/>
        <w:ind w:left="760" w:hanging="360"/>
        <w:contextualSpacing w:val="1"/>
        <w:rPr>
          <w:sz w:val="18"/>
          <w:szCs w:val="18"/>
        </w:rPr>
      </w:pPr>
      <w:r w:rsidDel="00000000" w:rsidR="00000000" w:rsidRPr="00000000">
        <w:rPr>
          <w:color w:val="3b4143"/>
          <w:sz w:val="18"/>
          <w:szCs w:val="18"/>
          <w:highlight w:val="white"/>
          <w:rtl w:val="0"/>
        </w:rPr>
        <w:t xml:space="preserve">shovel</w:t>
      </w:r>
    </w:p>
    <w:p w:rsidR="00000000" w:rsidDel="00000000" w:rsidP="00000000" w:rsidRDefault="00000000" w:rsidRPr="00000000">
      <w:pPr>
        <w:numPr>
          <w:ilvl w:val="0"/>
          <w:numId w:val="1"/>
        </w:numPr>
        <w:spacing w:after="900" w:before="420" w:lineRule="auto"/>
        <w:ind w:left="760" w:hanging="360"/>
        <w:contextualSpacing w:val="1"/>
        <w:rPr>
          <w:sz w:val="18"/>
          <w:szCs w:val="18"/>
        </w:rPr>
      </w:pPr>
      <w:r w:rsidDel="00000000" w:rsidR="00000000" w:rsidRPr="00000000">
        <w:rPr>
          <w:color w:val="3b4143"/>
          <w:sz w:val="18"/>
          <w:szCs w:val="18"/>
          <w:highlight w:val="white"/>
          <w:rtl w:val="0"/>
        </w:rPr>
        <w:t xml:space="preserve">chimney cap</w:t>
      </w:r>
    </w:p>
    <w:p w:rsidR="00000000" w:rsidDel="00000000" w:rsidP="00000000" w:rsidRDefault="00000000" w:rsidRPr="00000000">
      <w:pPr>
        <w:numPr>
          <w:ilvl w:val="0"/>
          <w:numId w:val="1"/>
        </w:numPr>
        <w:spacing w:after="900" w:before="420" w:lineRule="auto"/>
        <w:ind w:left="760" w:hanging="360"/>
        <w:contextualSpacing w:val="1"/>
        <w:rPr>
          <w:sz w:val="18"/>
          <w:szCs w:val="18"/>
        </w:rPr>
      </w:pPr>
      <w:r w:rsidDel="00000000" w:rsidR="00000000" w:rsidRPr="00000000">
        <w:rPr>
          <w:color w:val="3b4143"/>
          <w:sz w:val="18"/>
          <w:szCs w:val="18"/>
          <w:highlight w:val="white"/>
          <w:rtl w:val="0"/>
        </w:rPr>
        <w:t xml:space="preserve">protective gloves</w:t>
      </w:r>
    </w:p>
    <w:p w:rsidR="00000000" w:rsidDel="00000000" w:rsidP="00000000" w:rsidRDefault="00000000" w:rsidRPr="00000000">
      <w:pPr>
        <w:numPr>
          <w:ilvl w:val="0"/>
          <w:numId w:val="1"/>
        </w:numPr>
        <w:spacing w:after="900" w:before="420" w:lineRule="auto"/>
        <w:ind w:left="760" w:hanging="360"/>
        <w:contextualSpacing w:val="1"/>
        <w:rPr>
          <w:sz w:val="18"/>
          <w:szCs w:val="18"/>
        </w:rPr>
      </w:pPr>
      <w:r w:rsidDel="00000000" w:rsidR="00000000" w:rsidRPr="00000000">
        <w:rPr>
          <w:color w:val="3b4143"/>
          <w:sz w:val="18"/>
          <w:szCs w:val="18"/>
          <w:highlight w:val="white"/>
          <w:rtl w:val="0"/>
        </w:rPr>
        <w:t xml:space="preserve">screwdriver</w:t>
      </w:r>
    </w:p>
    <w:p w:rsidR="00000000" w:rsidDel="00000000" w:rsidP="00000000" w:rsidRDefault="00000000" w:rsidRPr="00000000">
      <w:pPr>
        <w:numPr>
          <w:ilvl w:val="0"/>
          <w:numId w:val="1"/>
        </w:numPr>
        <w:spacing w:after="900" w:before="420" w:lineRule="auto"/>
        <w:ind w:left="760" w:hanging="360"/>
        <w:contextualSpacing w:val="1"/>
        <w:rPr>
          <w:sz w:val="18"/>
          <w:szCs w:val="18"/>
        </w:rPr>
      </w:pPr>
      <w:r w:rsidDel="00000000" w:rsidR="00000000" w:rsidRPr="00000000">
        <w:rPr>
          <w:color w:val="3b4143"/>
          <w:sz w:val="18"/>
          <w:szCs w:val="18"/>
          <w:highlight w:val="white"/>
          <w:rtl w:val="0"/>
        </w:rPr>
        <w:t xml:space="preserve">masonry anchors or bits</w:t>
      </w:r>
    </w:p>
    <w:p w:rsidR="00000000" w:rsidDel="00000000" w:rsidP="00000000" w:rsidRDefault="00000000" w:rsidRPr="00000000">
      <w:pPr>
        <w:pStyle w:val="Heading2"/>
        <w:keepNext w:val="0"/>
        <w:keepLines w:val="0"/>
        <w:spacing w:after="320" w:before="640" w:line="288" w:lineRule="auto"/>
        <w:contextualSpacing w:val="0"/>
      </w:pPr>
      <w:bookmarkStart w:colFirst="0" w:colLast="0" w:name="_jc6f1ahpd5tb" w:id="3"/>
      <w:bookmarkEnd w:id="3"/>
      <w:r w:rsidDel="00000000" w:rsidR="00000000" w:rsidRPr="00000000">
        <w:rPr>
          <w:b w:val="1"/>
          <w:color w:val="202429"/>
          <w:sz w:val="39"/>
          <w:szCs w:val="39"/>
          <w:highlight w:val="white"/>
          <w:rtl w:val="0"/>
        </w:rPr>
        <w:t xml:space="preserve">Step 1: Create a Design</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Use tape measure to determine width, length, depth and height of fireplace. Jot dimensions down in notepad using pencil. Establish the overall look for fireplace. Consider brick for a more traditional aesthetic or man-made stacked stone for a contemporary look. Also decide if your fireplace will be wood burning or gas-lit.</w:t>
      </w:r>
    </w:p>
    <w:p w:rsidR="00000000" w:rsidDel="00000000" w:rsidP="00000000" w:rsidRDefault="00000000" w:rsidRPr="00000000">
      <w:pPr>
        <w:pStyle w:val="Heading2"/>
        <w:keepNext w:val="0"/>
        <w:keepLines w:val="0"/>
        <w:spacing w:after="320" w:before="640" w:line="288" w:lineRule="auto"/>
        <w:contextualSpacing w:val="0"/>
      </w:pPr>
      <w:bookmarkStart w:colFirst="0" w:colLast="0" w:name="_z2t8m6gmttyk" w:id="4"/>
      <w:bookmarkEnd w:id="4"/>
      <w:r w:rsidDel="00000000" w:rsidR="00000000" w:rsidRPr="00000000">
        <w:rPr>
          <w:b w:val="1"/>
          <w:color w:val="202429"/>
          <w:sz w:val="39"/>
          <w:szCs w:val="39"/>
          <w:highlight w:val="white"/>
          <w:rtl w:val="0"/>
        </w:rPr>
        <w:t xml:space="preserve">Step 2: Create a Concrete Foundation</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If your home doesn’t already offer a safe, flat area with a concrete slab, create one by digging a ditch, and mixing then pouring concrete.</w:t>
      </w:r>
    </w:p>
    <w:p w:rsidR="00000000" w:rsidDel="00000000" w:rsidP="00000000" w:rsidRDefault="00000000" w:rsidRPr="00000000">
      <w:pPr>
        <w:pStyle w:val="Heading2"/>
        <w:keepNext w:val="0"/>
        <w:keepLines w:val="0"/>
        <w:spacing w:after="320" w:before="640" w:line="288" w:lineRule="auto"/>
        <w:contextualSpacing w:val="0"/>
      </w:pPr>
      <w:bookmarkStart w:colFirst="0" w:colLast="0" w:name="_q13ns8yzw4ky" w:id="5"/>
      <w:bookmarkEnd w:id="5"/>
      <w:r w:rsidDel="00000000" w:rsidR="00000000" w:rsidRPr="00000000">
        <w:rPr>
          <w:b w:val="1"/>
          <w:color w:val="202429"/>
          <w:sz w:val="39"/>
          <w:szCs w:val="39"/>
          <w:highlight w:val="white"/>
          <w:rtl w:val="0"/>
        </w:rPr>
        <w:t xml:space="preserve">Step 3: Lay Concrete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Referring to design, lay concrete cinder blocks, adding a layer of mortar between each block, leaving opening at top of chimney for ventilation.</w:t>
      </w:r>
    </w:p>
    <w:p w:rsidR="00000000" w:rsidDel="00000000" w:rsidP="00000000" w:rsidRDefault="00000000" w:rsidRPr="00000000">
      <w:pPr>
        <w:pStyle w:val="Heading2"/>
        <w:keepNext w:val="0"/>
        <w:keepLines w:val="0"/>
        <w:spacing w:after="320" w:before="640" w:line="288" w:lineRule="auto"/>
        <w:contextualSpacing w:val="0"/>
      </w:pPr>
      <w:bookmarkStart w:colFirst="0" w:colLast="0" w:name="_8t32s0syx8dg" w:id="6"/>
      <w:bookmarkEnd w:id="6"/>
      <w:r w:rsidDel="00000000" w:rsidR="00000000" w:rsidRPr="00000000">
        <w:rPr>
          <w:b w:val="1"/>
          <w:color w:val="202429"/>
          <w:sz w:val="39"/>
          <w:szCs w:val="39"/>
          <w:highlight w:val="white"/>
          <w:rtl w:val="0"/>
        </w:rPr>
        <w:t xml:space="preserve">Step 4: Build a Façade Frame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Referring to dimensions on notepad, cut 2X4 lumber to size with chop saw. Assemble each 2X4 with nails using nail gun or with screws using drill.</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3302000" cy="4406900"/>
            <wp:effectExtent b="0" l="0" r="0" t="0"/>
            <wp:docPr id="2" name="image08.jpg"/>
            <a:graphic>
              <a:graphicData uri="http://schemas.openxmlformats.org/drawingml/2006/picture">
                <pic:pic>
                  <pic:nvPicPr>
                    <pic:cNvPr id="0" name="image08.jpg"/>
                    <pic:cNvPicPr preferRelativeResize="0"/>
                  </pic:nvPicPr>
                  <pic:blipFill>
                    <a:blip r:embed="rId5"/>
                    <a:srcRect b="0" l="0" r="0" t="0"/>
                    <a:stretch>
                      <a:fillRect/>
                    </a:stretch>
                  </pic:blipFill>
                  <pic:spPr>
                    <a:xfrm>
                      <a:off x="0" y="0"/>
                      <a:ext cx="3302000" cy="44069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3302000" cy="4406900"/>
            <wp:effectExtent b="0" l="0" r="0" t="0"/>
            <wp:docPr id="9"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3302000" cy="44069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3302000" cy="4406900"/>
            <wp:effectExtent b="0" l="0" r="0" t="0"/>
            <wp:docPr id="10" name="image19.jpg"/>
            <a:graphic>
              <a:graphicData uri="http://schemas.openxmlformats.org/drawingml/2006/picture">
                <pic:pic>
                  <pic:nvPicPr>
                    <pic:cNvPr id="0" name="image19.jpg"/>
                    <pic:cNvPicPr preferRelativeResize="0"/>
                  </pic:nvPicPr>
                  <pic:blipFill>
                    <a:blip r:embed="rId7"/>
                    <a:srcRect b="0" l="0" r="0" t="0"/>
                    <a:stretch>
                      <a:fillRect/>
                    </a:stretch>
                  </pic:blipFill>
                  <pic:spPr>
                    <a:xfrm>
                      <a:off x="0" y="0"/>
                      <a:ext cx="3302000" cy="44069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5867400" cy="4406900"/>
            <wp:effectExtent b="0" l="0" r="0" t="0"/>
            <wp:docPr id="3" name="image11.jpg"/>
            <a:graphic>
              <a:graphicData uri="http://schemas.openxmlformats.org/drawingml/2006/picture">
                <pic:pic>
                  <pic:nvPicPr>
                    <pic:cNvPr id="0" name="image11.jpg"/>
                    <pic:cNvPicPr preferRelativeResize="0"/>
                  </pic:nvPicPr>
                  <pic:blipFill>
                    <a:blip r:embed="rId8"/>
                    <a:srcRect b="0" l="0" r="0" t="0"/>
                    <a:stretch>
                      <a:fillRect/>
                    </a:stretch>
                  </pic:blipFill>
                  <pic:spPr>
                    <a:xfrm>
                      <a:off x="0" y="0"/>
                      <a:ext cx="5867400" cy="44069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320" w:before="640" w:line="288" w:lineRule="auto"/>
        <w:contextualSpacing w:val="0"/>
      </w:pPr>
      <w:bookmarkStart w:colFirst="0" w:colLast="0" w:name="_4zi2ecrvzyfe" w:id="7"/>
      <w:bookmarkEnd w:id="7"/>
      <w:r w:rsidDel="00000000" w:rsidR="00000000" w:rsidRPr="00000000">
        <w:rPr>
          <w:b w:val="1"/>
          <w:color w:val="202429"/>
          <w:sz w:val="39"/>
          <w:szCs w:val="39"/>
          <w:highlight w:val="white"/>
          <w:rtl w:val="0"/>
        </w:rPr>
        <w:t xml:space="preserve">Step 5: Attach Cement Board</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Cut cement board to size using chop saw. Using drill, attach cement boards to frame with concrete screws. For smaller areas of frame, use chop saw to cut cement boards to size.</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3302000" cy="4406900"/>
            <wp:effectExtent b="0" l="0" r="0" t="0"/>
            <wp:docPr id="1" name="image05.jpg"/>
            <a:graphic>
              <a:graphicData uri="http://schemas.openxmlformats.org/drawingml/2006/picture">
                <pic:pic>
                  <pic:nvPicPr>
                    <pic:cNvPr id="0" name="image05.jpg"/>
                    <pic:cNvPicPr preferRelativeResize="0"/>
                  </pic:nvPicPr>
                  <pic:blipFill>
                    <a:blip r:embed="rId9"/>
                    <a:srcRect b="0" l="0" r="0" t="0"/>
                    <a:stretch>
                      <a:fillRect/>
                    </a:stretch>
                  </pic:blipFill>
                  <pic:spPr>
                    <a:xfrm>
                      <a:off x="0" y="0"/>
                      <a:ext cx="3302000" cy="44069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3302000" cy="4406900"/>
            <wp:effectExtent b="0" l="0" r="0" t="0"/>
            <wp:docPr id="8" name="image17.jpg"/>
            <a:graphic>
              <a:graphicData uri="http://schemas.openxmlformats.org/drawingml/2006/picture">
                <pic:pic>
                  <pic:nvPicPr>
                    <pic:cNvPr id="0" name="image17.jpg"/>
                    <pic:cNvPicPr preferRelativeResize="0"/>
                  </pic:nvPicPr>
                  <pic:blipFill>
                    <a:blip r:embed="rId10"/>
                    <a:srcRect b="0" l="0" r="0" t="0"/>
                    <a:stretch>
                      <a:fillRect/>
                    </a:stretch>
                  </pic:blipFill>
                  <pic:spPr>
                    <a:xfrm>
                      <a:off x="0" y="0"/>
                      <a:ext cx="3302000" cy="44069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3302000" cy="4406900"/>
            <wp:effectExtent b="0" l="0" r="0" t="0"/>
            <wp:docPr id="4" name="image12.jpg"/>
            <a:graphic>
              <a:graphicData uri="http://schemas.openxmlformats.org/drawingml/2006/picture">
                <pic:pic>
                  <pic:nvPicPr>
                    <pic:cNvPr id="0" name="image12.jpg"/>
                    <pic:cNvPicPr preferRelativeResize="0"/>
                  </pic:nvPicPr>
                  <pic:blipFill>
                    <a:blip r:embed="rId11"/>
                    <a:srcRect b="0" l="0" r="0" t="0"/>
                    <a:stretch>
                      <a:fillRect/>
                    </a:stretch>
                  </pic:blipFill>
                  <pic:spPr>
                    <a:xfrm>
                      <a:off x="0" y="0"/>
                      <a:ext cx="3302000" cy="44069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320" w:before="640" w:line="288" w:lineRule="auto"/>
        <w:contextualSpacing w:val="0"/>
      </w:pPr>
      <w:bookmarkStart w:colFirst="0" w:colLast="0" w:name="_cags5dshsg0n" w:id="8"/>
      <w:bookmarkEnd w:id="8"/>
      <w:r w:rsidDel="00000000" w:rsidR="00000000" w:rsidRPr="00000000">
        <w:rPr>
          <w:b w:val="1"/>
          <w:color w:val="202429"/>
          <w:sz w:val="39"/>
          <w:szCs w:val="39"/>
          <w:highlight w:val="white"/>
          <w:rtl w:val="0"/>
        </w:rPr>
        <w:t xml:space="preserve">Step 6: Add Mortar</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Mix mortar, referring to directions on packaging. Use trowel to scoop mortar from bucket, then add mortar to predetermined cement boards. TIP: Applying mortar in sections will keep it from drying out prior to placing stone.</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3302000" cy="4406900"/>
            <wp:effectExtent b="0" l="0" r="0" t="0"/>
            <wp:docPr id="7" name="image15.jpg"/>
            <a:graphic>
              <a:graphicData uri="http://schemas.openxmlformats.org/drawingml/2006/picture">
                <pic:pic>
                  <pic:nvPicPr>
                    <pic:cNvPr id="0" name="image15.jpg"/>
                    <pic:cNvPicPr preferRelativeResize="0"/>
                  </pic:nvPicPr>
                  <pic:blipFill>
                    <a:blip r:embed="rId12"/>
                    <a:srcRect b="0" l="0" r="0" t="0"/>
                    <a:stretch>
                      <a:fillRect/>
                    </a:stretch>
                  </pic:blipFill>
                  <pic:spPr>
                    <a:xfrm>
                      <a:off x="0" y="0"/>
                      <a:ext cx="3302000" cy="44069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3302000" cy="4406900"/>
            <wp:effectExtent b="0" l="0" r="0" t="0"/>
            <wp:docPr id="5" name="image13.jpg"/>
            <a:graphic>
              <a:graphicData uri="http://schemas.openxmlformats.org/drawingml/2006/picture">
                <pic:pic>
                  <pic:nvPicPr>
                    <pic:cNvPr id="0" name="image13.jpg"/>
                    <pic:cNvPicPr preferRelativeResize="0"/>
                  </pic:nvPicPr>
                  <pic:blipFill>
                    <a:blip r:embed="rId13"/>
                    <a:srcRect b="0" l="0" r="0" t="0"/>
                    <a:stretch>
                      <a:fillRect/>
                    </a:stretch>
                  </pic:blipFill>
                  <pic:spPr>
                    <a:xfrm>
                      <a:off x="0" y="0"/>
                      <a:ext cx="3302000" cy="44069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320" w:before="640" w:line="288" w:lineRule="auto"/>
        <w:contextualSpacing w:val="0"/>
      </w:pPr>
      <w:bookmarkStart w:colFirst="0" w:colLast="0" w:name="_6fafn51qct8z" w:id="9"/>
      <w:bookmarkEnd w:id="9"/>
      <w:r w:rsidDel="00000000" w:rsidR="00000000" w:rsidRPr="00000000">
        <w:rPr>
          <w:b w:val="1"/>
          <w:color w:val="202429"/>
          <w:sz w:val="39"/>
          <w:szCs w:val="39"/>
          <w:highlight w:val="white"/>
          <w:rtl w:val="0"/>
        </w:rPr>
        <w:t xml:space="preserve">Step 7: Install Stacked Stone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Press stacked stone material into mortar, holding in place until self-supported. Continue placement of stones, ensuring no space is left between them.</w:t>
      </w:r>
    </w:p>
    <w:p w:rsidR="00000000" w:rsidDel="00000000" w:rsidP="00000000" w:rsidRDefault="00000000" w:rsidRPr="00000000">
      <w:pPr>
        <w:spacing w:after="320" w:line="360" w:lineRule="auto"/>
        <w:contextualSpacing w:val="0"/>
      </w:pPr>
      <w:r w:rsidDel="00000000" w:rsidR="00000000" w:rsidRPr="00000000">
        <w:drawing>
          <wp:inline distB="114300" distT="114300" distL="114300" distR="114300">
            <wp:extent cx="5867400" cy="7829550"/>
            <wp:effectExtent b="0" l="0" r="0" t="0"/>
            <wp:docPr descr="Attach Stacked Stone to Outdoor Fireplace" id="6" name="image14.jpg" title="Attach Stacked Stone to Outdoor Fireplace"/>
            <a:graphic>
              <a:graphicData uri="http://schemas.openxmlformats.org/drawingml/2006/picture">
                <pic:pic>
                  <pic:nvPicPr>
                    <pic:cNvPr descr="Attach Stacked Stone to Outdoor Fireplace" id="0" name="image14.jpg" title="Attach Stacked Stone to Outdoor Fireplace"/>
                    <pic:cNvPicPr preferRelativeResize="0"/>
                  </pic:nvPicPr>
                  <pic:blipFill>
                    <a:blip r:embed="rId14"/>
                    <a:srcRect b="0" l="0" r="0" t="0"/>
                    <a:stretch>
                      <a:fillRect/>
                    </a:stretch>
                  </pic:blipFill>
                  <pic:spPr>
                    <a:xfrm>
                      <a:off x="0" y="0"/>
                      <a:ext cx="5867400" cy="78295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keepNext w:val="0"/>
        <w:keepLines w:val="0"/>
        <w:spacing w:after="320" w:before="640" w:line="288" w:lineRule="auto"/>
        <w:contextualSpacing w:val="0"/>
      </w:pPr>
      <w:bookmarkStart w:colFirst="0" w:colLast="0" w:name="_rt9j7awhwq1f" w:id="10"/>
      <w:bookmarkEnd w:id="10"/>
      <w:r w:rsidDel="00000000" w:rsidR="00000000" w:rsidRPr="00000000">
        <w:rPr>
          <w:b w:val="1"/>
          <w:color w:val="202429"/>
          <w:sz w:val="39"/>
          <w:szCs w:val="39"/>
          <w:highlight w:val="white"/>
          <w:rtl w:val="0"/>
        </w:rPr>
        <w:t xml:space="preserve">Step 8: Attach Chimney Cap</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Most chimney caps are made of metal; wear protective gloves before installing. If you have a single-flue chimney cap, slip it over the flue, firmly tightening the screws on all sides of the chimney cap. Inside-mount chimney caps require a firm push directly into the flue. If your cap requires masonry anchors or bits, attach using drill.</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b414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b414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2.jpg"/><Relationship Id="rId10" Type="http://schemas.openxmlformats.org/officeDocument/2006/relationships/image" Target="media/image17.jpg"/><Relationship Id="rId13" Type="http://schemas.openxmlformats.org/officeDocument/2006/relationships/image" Target="media/image13.jpg"/><Relationship Id="rId12" Type="http://schemas.openxmlformats.org/officeDocument/2006/relationships/image" Target="media/image15.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5.jpg"/><Relationship Id="rId14" Type="http://schemas.openxmlformats.org/officeDocument/2006/relationships/image" Target="media/image14.jpg"/><Relationship Id="rId5" Type="http://schemas.openxmlformats.org/officeDocument/2006/relationships/image" Target="media/image08.jpg"/><Relationship Id="rId6" Type="http://schemas.openxmlformats.org/officeDocument/2006/relationships/image" Target="media/image18.jpg"/><Relationship Id="rId7" Type="http://schemas.openxmlformats.org/officeDocument/2006/relationships/image" Target="media/image19.jpg"/><Relationship Id="rId8" Type="http://schemas.openxmlformats.org/officeDocument/2006/relationships/image" Target="media/image11.jpg"/></Relationships>
</file>