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297.144" w:lineRule="auto"/>
        <w:contextualSpacing w:val="0"/>
      </w:pPr>
      <w:bookmarkStart w:colFirst="0" w:colLast="0" w:name="_8t8qdr1447am" w:id="0"/>
      <w:bookmarkEnd w:id="0"/>
      <w:r w:rsidDel="00000000" w:rsidR="00000000" w:rsidRPr="00000000">
        <w:rPr>
          <w:color w:val="333333"/>
          <w:sz w:val="60"/>
          <w:szCs w:val="60"/>
          <w:highlight w:val="white"/>
          <w:u w:val="single"/>
          <w:rtl w:val="0"/>
        </w:rPr>
        <w:t xml:space="preserve">How to Build a Retaining Wall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numPr>
          <w:ilvl w:val="0"/>
          <w:numId w:val="1"/>
        </w:numPr>
        <w:spacing w:before="280" w:line="297.144" w:lineRule="auto"/>
        <w:ind w:left="720" w:hanging="360"/>
        <w:contextualSpacing w:val="1"/>
        <w:rPr/>
      </w:pPr>
      <w:bookmarkStart w:colFirst="0" w:colLast="0" w:name="_m6mcelqbw516" w:id="1"/>
      <w:bookmarkEnd w:id="1"/>
      <w:r w:rsidDel="00000000" w:rsidR="00000000" w:rsidRPr="00000000">
        <w:rPr>
          <w:b w:val="1"/>
          <w:color w:val="333333"/>
          <w:sz w:val="32"/>
          <w:szCs w:val="32"/>
          <w:highlight w:val="white"/>
          <w:rtl w:val="0"/>
        </w:rPr>
        <w:t xml:space="preserve">TOOLS</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shovels</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level</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caulking gun</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measuring tape</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wheelbarrow</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rakes</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hand tamper</w:t>
      </w:r>
    </w:p>
    <w:p w:rsidR="00000000" w:rsidDel="00000000" w:rsidP="00000000" w:rsidRDefault="00000000" w:rsidRPr="00000000">
      <w:pPr>
        <w:numPr>
          <w:ilvl w:val="1"/>
          <w:numId w:val="1"/>
        </w:numPr>
        <w:ind w:left="1440" w:hanging="360"/>
        <w:contextualSpacing w:val="1"/>
        <w:rPr/>
      </w:pPr>
      <w:r w:rsidDel="00000000" w:rsidR="00000000" w:rsidRPr="00000000">
        <w:rPr>
          <w:color w:val="333333"/>
          <w:sz w:val="23"/>
          <w:szCs w:val="23"/>
          <w:highlight w:val="white"/>
          <w:rtl w:val="0"/>
        </w:rPr>
        <w:t xml:space="preserve">rubber mallet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3"/>
        <w:keepNext w:val="0"/>
        <w:keepLines w:val="0"/>
        <w:numPr>
          <w:ilvl w:val="0"/>
          <w:numId w:val="1"/>
        </w:numPr>
        <w:spacing w:before="280" w:line="297.144" w:lineRule="auto"/>
        <w:ind w:left="1180" w:hanging="360"/>
        <w:contextualSpacing w:val="1"/>
        <w:rPr/>
      </w:pPr>
      <w:bookmarkStart w:colFirst="0" w:colLast="0" w:name="_c9d3zraazuth" w:id="2"/>
      <w:bookmarkEnd w:id="2"/>
      <w:r w:rsidDel="00000000" w:rsidR="00000000" w:rsidRPr="00000000">
        <w:rPr>
          <w:b w:val="1"/>
          <w:color w:val="333333"/>
          <w:sz w:val="32"/>
          <w:szCs w:val="32"/>
          <w:highlight w:val="white"/>
          <w:rtl w:val="0"/>
        </w:rPr>
        <w:t xml:space="preserve">MATERIALS</w:t>
      </w:r>
    </w:p>
    <w:p w:rsidR="00000000" w:rsidDel="00000000" w:rsidP="00000000" w:rsidRDefault="00000000" w:rsidRPr="00000000">
      <w:pPr>
        <w:numPr>
          <w:ilvl w:val="1"/>
          <w:numId w:val="1"/>
        </w:numPr>
        <w:ind w:left="1900" w:hanging="360"/>
        <w:contextualSpacing w:val="1"/>
        <w:rPr/>
      </w:pPr>
      <w:r w:rsidDel="00000000" w:rsidR="00000000" w:rsidRPr="00000000">
        <w:rPr>
          <w:color w:val="333333"/>
          <w:sz w:val="23"/>
          <w:szCs w:val="23"/>
          <w:highlight w:val="white"/>
          <w:rtl w:val="0"/>
        </w:rPr>
        <w:t xml:space="preserve">gravel</w:t>
      </w:r>
    </w:p>
    <w:p w:rsidR="00000000" w:rsidDel="00000000" w:rsidP="00000000" w:rsidRDefault="00000000" w:rsidRPr="00000000">
      <w:pPr>
        <w:numPr>
          <w:ilvl w:val="1"/>
          <w:numId w:val="1"/>
        </w:numPr>
        <w:ind w:left="1900" w:hanging="360"/>
        <w:contextualSpacing w:val="1"/>
        <w:rPr/>
      </w:pPr>
      <w:r w:rsidDel="00000000" w:rsidR="00000000" w:rsidRPr="00000000">
        <w:rPr>
          <w:color w:val="333333"/>
          <w:sz w:val="23"/>
          <w:szCs w:val="23"/>
          <w:highlight w:val="white"/>
          <w:rtl w:val="0"/>
        </w:rPr>
        <w:t xml:space="preserve">self-stacking concrete blocks</w:t>
      </w:r>
    </w:p>
    <w:p w:rsidR="00000000" w:rsidDel="00000000" w:rsidP="00000000" w:rsidRDefault="00000000" w:rsidRPr="00000000">
      <w:pPr>
        <w:numPr>
          <w:ilvl w:val="1"/>
          <w:numId w:val="1"/>
        </w:numPr>
        <w:ind w:left="1900" w:hanging="360"/>
        <w:contextualSpacing w:val="1"/>
        <w:rPr/>
      </w:pPr>
      <w:r w:rsidDel="00000000" w:rsidR="00000000" w:rsidRPr="00000000">
        <w:rPr>
          <w:color w:val="333333"/>
          <w:sz w:val="23"/>
          <w:szCs w:val="23"/>
          <w:highlight w:val="white"/>
          <w:rtl w:val="0"/>
        </w:rPr>
        <w:t xml:space="preserve">drainage pipe</w:t>
      </w:r>
    </w:p>
    <w:p w:rsidR="00000000" w:rsidDel="00000000" w:rsidP="00000000" w:rsidRDefault="00000000" w:rsidRPr="00000000">
      <w:pPr>
        <w:numPr>
          <w:ilvl w:val="1"/>
          <w:numId w:val="1"/>
        </w:numPr>
        <w:ind w:left="1900" w:hanging="360"/>
        <w:contextualSpacing w:val="1"/>
        <w:rPr/>
      </w:pPr>
      <w:r w:rsidDel="00000000" w:rsidR="00000000" w:rsidRPr="00000000">
        <w:rPr>
          <w:color w:val="333333"/>
          <w:sz w:val="23"/>
          <w:szCs w:val="23"/>
          <w:highlight w:val="white"/>
          <w:rtl w:val="0"/>
        </w:rPr>
        <w:t xml:space="preserve">concrete adhesive</w:t>
      </w:r>
    </w:p>
    <w:p w:rsidR="00000000" w:rsidDel="00000000" w:rsidP="00000000" w:rsidRDefault="00000000" w:rsidRPr="00000000">
      <w:pPr>
        <w:numPr>
          <w:ilvl w:val="1"/>
          <w:numId w:val="1"/>
        </w:numPr>
        <w:ind w:left="1900" w:hanging="360"/>
        <w:contextualSpacing w:val="1"/>
        <w:rPr/>
      </w:pPr>
      <w:r w:rsidDel="00000000" w:rsidR="00000000" w:rsidRPr="00000000">
        <w:rPr>
          <w:color w:val="333333"/>
          <w:sz w:val="23"/>
          <w:szCs w:val="23"/>
          <w:highlight w:val="white"/>
          <w:rtl w:val="0"/>
        </w:rPr>
        <w:t xml:space="preserve">drainage sleeve</w:t>
      </w:r>
    </w:p>
    <w:p w:rsidR="00000000" w:rsidDel="00000000" w:rsidP="00000000" w:rsidRDefault="00000000" w:rsidRPr="00000000">
      <w:pPr>
        <w:numPr>
          <w:ilvl w:val="1"/>
          <w:numId w:val="1"/>
        </w:numPr>
        <w:ind w:left="1900" w:hanging="360"/>
        <w:contextualSpacing w:val="1"/>
        <w:rPr/>
      </w:pPr>
      <w:r w:rsidDel="00000000" w:rsidR="00000000" w:rsidRPr="00000000">
        <w:rPr>
          <w:color w:val="333333"/>
          <w:sz w:val="23"/>
          <w:szCs w:val="23"/>
          <w:highlight w:val="white"/>
          <w:rtl w:val="0"/>
        </w:rPr>
        <w:t xml:space="preserve">capstone blocks</w:t>
      </w:r>
    </w:p>
    <w:p w:rsidR="00000000" w:rsidDel="00000000" w:rsidP="00000000" w:rsidRDefault="00000000" w:rsidRPr="00000000">
      <w:pPr>
        <w:spacing w:line="240" w:lineRule="auto"/>
        <w:contextualSpacing w:val="0"/>
        <w:jc w:val="center"/>
      </w:pPr>
      <w:hyperlink r:id="rId5">
        <w:r w:rsidDel="00000000" w:rsidR="00000000" w:rsidRPr="00000000">
          <w:rPr>
            <w:rtl w:val="0"/>
          </w:rPr>
        </w:r>
      </w:hyperlink>
    </w:p>
    <w:tbl>
      <w:tblPr>
        <w:tblStyle w:val="Table1"/>
        <w:bidi w:val="0"/>
        <w:tblW w:w="8970.0" w:type="dxa"/>
        <w:jc w:val="left"/>
        <w:tblLayout w:type="fixed"/>
        <w:tblLook w:val="0600"/>
      </w:tblPr>
      <w:tblGrid>
        <w:gridCol w:w="2250"/>
        <w:gridCol w:w="2235"/>
        <w:gridCol w:w="2250"/>
        <w:gridCol w:w="2235"/>
        <w:tblGridChange w:id="0">
          <w:tblGrid>
            <w:gridCol w:w="2250"/>
            <w:gridCol w:w="2235"/>
            <w:gridCol w:w="2250"/>
            <w:gridCol w:w="2235"/>
          </w:tblGrid>
        </w:tblGridChange>
      </w:tblGrid>
      <w:tr>
        <w:tc>
          <w:tcPr>
            <w:tcMar>
              <w:left w:w="0.0" w:type="dxa"/>
              <w:right w:w="0.0" w:type="dxa"/>
            </w:tcMar>
            <w:vAlign w:val="bottom"/>
          </w:tcPr>
          <w:p w:rsidR="00000000" w:rsidDel="00000000" w:rsidP="00000000" w:rsidRDefault="00000000" w:rsidRPr="00000000">
            <w:pPr>
              <w:spacing w:after="220" w:before="220" w:line="352.17391304347825" w:lineRule="auto"/>
              <w:contextualSpacing w:val="0"/>
            </w:pPr>
            <w:r w:rsidDel="00000000" w:rsidR="00000000" w:rsidRPr="00000000">
              <w:rPr>
                <w:rtl w:val="0"/>
              </w:rPr>
            </w:r>
          </w:p>
        </w:tc>
        <w:tc>
          <w:tcPr>
            <w:tcMar>
              <w:left w:w="0.0" w:type="dxa"/>
              <w:right w:w="0.0" w:type="dxa"/>
            </w:tcMar>
            <w:vAlign w:val="bottom"/>
          </w:tcPr>
          <w:p w:rsidR="00000000" w:rsidDel="00000000" w:rsidP="00000000" w:rsidRDefault="00000000" w:rsidRPr="00000000">
            <w:pPr>
              <w:spacing w:after="220" w:before="220" w:line="352.17391304347825" w:lineRule="auto"/>
              <w:contextualSpacing w:val="0"/>
            </w:pPr>
            <w:r w:rsidDel="00000000" w:rsidR="00000000" w:rsidRPr="00000000">
              <w:rPr>
                <w:rtl w:val="0"/>
              </w:rPr>
            </w:r>
          </w:p>
        </w:tc>
        <w:tc>
          <w:tcPr>
            <w:tcMar>
              <w:left w:w="0.0" w:type="dxa"/>
              <w:right w:w="0.0" w:type="dxa"/>
            </w:tcMar>
            <w:vAlign w:val="bottom"/>
          </w:tcPr>
          <w:p w:rsidR="00000000" w:rsidDel="00000000" w:rsidP="00000000" w:rsidRDefault="00000000" w:rsidRPr="00000000">
            <w:pPr>
              <w:spacing w:after="220" w:before="220" w:line="352.17391304347825" w:lineRule="auto"/>
              <w:contextualSpacing w:val="0"/>
            </w:pPr>
            <w:r w:rsidDel="00000000" w:rsidR="00000000" w:rsidRPr="00000000">
              <w:rPr>
                <w:rtl w:val="0"/>
              </w:rPr>
            </w:r>
          </w:p>
        </w:tc>
        <w:tc>
          <w:tcPr>
            <w:tcMar>
              <w:left w:w="0.0" w:type="dxa"/>
              <w:right w:w="0.0" w:type="dxa"/>
            </w:tcMar>
            <w:vAlign w:val="bottom"/>
          </w:tcPr>
          <w:p w:rsidR="00000000" w:rsidDel="00000000" w:rsidP="00000000" w:rsidRDefault="00000000" w:rsidRPr="00000000">
            <w:pPr>
              <w:spacing w:after="220" w:before="220" w:line="352.17391304347825" w:lineRule="auto"/>
              <w:contextualSpacing w:val="0"/>
            </w:pPr>
            <w:r w:rsidDel="00000000" w:rsidR="00000000" w:rsidRPr="00000000">
              <w:rPr>
                <w:rtl w:val="0"/>
              </w:rPr>
            </w:r>
          </w:p>
        </w:tc>
      </w:tr>
    </w:tbl>
    <w:p w:rsidR="00000000" w:rsidDel="00000000" w:rsidP="00000000" w:rsidRDefault="00000000" w:rsidRPr="00000000">
      <w:pPr>
        <w:spacing w:after="320" w:line="352.17391304347825" w:lineRule="auto"/>
        <w:contextualSpacing w:val="0"/>
      </w:pPr>
      <w:r w:rsidDel="00000000" w:rsidR="00000000" w:rsidRPr="00000000">
        <w:drawing>
          <wp:inline distB="114300" distT="114300" distL="114300" distR="114300">
            <wp:extent cx="5867400" cy="4400550"/>
            <wp:effectExtent b="0" l="0" r="0" t="0"/>
            <wp:docPr descr="mark placement of retaining wall" id="1" name="image01.jpg" title="mark placement of retaining wall"/>
            <a:graphic>
              <a:graphicData uri="http://schemas.openxmlformats.org/drawingml/2006/picture">
                <pic:pic>
                  <pic:nvPicPr>
                    <pic:cNvPr descr="mark placement of retaining wall" id="0" name="image01.jpg" title="mark placement of retaining wall"/>
                    <pic:cNvPicPr preferRelativeResize="0"/>
                  </pic:nvPicPr>
                  <pic:blipFill>
                    <a:blip r:embed="rId6"/>
                    <a:srcRect b="0" l="0" r="0" t="0"/>
                    <a:stretch>
                      <a:fillRect/>
                    </a:stretch>
                  </pic:blipFill>
                  <pic:spPr>
                    <a:xfrm>
                      <a:off x="0" y="0"/>
                      <a:ext cx="5867400" cy="4400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before="280" w:line="276.924" w:lineRule="auto"/>
        <w:contextualSpacing w:val="0"/>
      </w:pPr>
      <w:bookmarkStart w:colFirst="0" w:colLast="0" w:name="_nko4x3lj251d" w:id="3"/>
      <w:bookmarkEnd w:id="3"/>
      <w:r w:rsidDel="00000000" w:rsidR="00000000" w:rsidRPr="00000000">
        <w:rPr>
          <w:b w:val="1"/>
          <w:color w:val="333333"/>
          <w:sz w:val="39"/>
          <w:szCs w:val="39"/>
          <w:highlight w:val="white"/>
          <w:rtl w:val="0"/>
        </w:rPr>
        <w:t xml:space="preserve">Mark the Placement of the Retaining Wall</w:t>
      </w:r>
    </w:p>
    <w:p w:rsidR="00000000" w:rsidDel="00000000" w:rsidP="00000000" w:rsidRDefault="00000000" w:rsidRPr="00000000">
      <w:pPr>
        <w:spacing w:line="352.17391304347825" w:lineRule="auto"/>
        <w:contextualSpacing w:val="0"/>
      </w:pPr>
      <w:r w:rsidDel="00000000" w:rsidR="00000000" w:rsidRPr="00000000">
        <w:rPr>
          <w:color w:val="333333"/>
          <w:sz w:val="23"/>
          <w:szCs w:val="23"/>
          <w:highlight w:val="white"/>
          <w:rtl w:val="0"/>
        </w:rPr>
        <w:t xml:space="preserve">Using a shovel, mark the ground where the retaining wall will be built. Drive long wooden stakes into the ground at each end. If the distance is greater than 8’, drive additional stakes so that the gaps do not exceed 8’. Tie a string to a stake at the wall’s desired height and stretch across to opposite stake or stakes. Use a string level to ensure that all the heights remain level and constant.</w:t>
      </w:r>
    </w:p>
    <w:p w:rsidR="00000000" w:rsidDel="00000000" w:rsidP="00000000" w:rsidRDefault="00000000" w:rsidRPr="00000000">
      <w:pPr>
        <w:pStyle w:val="Heading2"/>
        <w:keepNext w:val="0"/>
        <w:keepLines w:val="0"/>
        <w:spacing w:after="80" w:line="297.144" w:lineRule="auto"/>
        <w:contextualSpacing w:val="0"/>
        <w:jc w:val="center"/>
      </w:pPr>
      <w:bookmarkStart w:colFirst="0" w:colLast="0" w:name="_p1j30lbhfm2k" w:id="4"/>
      <w:bookmarkEnd w:id="4"/>
      <w:r w:rsidDel="00000000" w:rsidR="00000000" w:rsidRPr="00000000">
        <w:rPr>
          <w:rtl w:val="0"/>
        </w:rPr>
      </w:r>
    </w:p>
    <w:p w:rsidR="00000000" w:rsidDel="00000000" w:rsidP="00000000" w:rsidRDefault="00000000" w:rsidRPr="00000000">
      <w:pPr>
        <w:spacing w:after="320" w:line="352.17391304347825" w:lineRule="auto"/>
        <w:contextualSpacing w:val="0"/>
      </w:pPr>
      <w:r w:rsidDel="00000000" w:rsidR="00000000" w:rsidRPr="00000000">
        <w:drawing>
          <wp:inline distB="114300" distT="114300" distL="114300" distR="114300">
            <wp:extent cx="5867400" cy="4400550"/>
            <wp:effectExtent b="0" l="0" r="0" t="0"/>
            <wp:docPr descr="prepare base for retaining wall" id="4" name="image09.jpg" title="prepare base for retaining wall"/>
            <a:graphic>
              <a:graphicData uri="http://schemas.openxmlformats.org/drawingml/2006/picture">
                <pic:pic>
                  <pic:nvPicPr>
                    <pic:cNvPr descr="prepare base for retaining wall" id="0" name="image09.jpg" title="prepare base for retaining wall"/>
                    <pic:cNvPicPr preferRelativeResize="0"/>
                  </pic:nvPicPr>
                  <pic:blipFill>
                    <a:blip r:embed="rId7"/>
                    <a:srcRect b="0" l="0" r="0" t="0"/>
                    <a:stretch>
                      <a:fillRect/>
                    </a:stretch>
                  </pic:blipFill>
                  <pic:spPr>
                    <a:xfrm>
                      <a:off x="0" y="0"/>
                      <a:ext cx="5867400" cy="4400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before="280" w:line="276.924" w:lineRule="auto"/>
        <w:contextualSpacing w:val="0"/>
      </w:pPr>
      <w:bookmarkStart w:colFirst="0" w:colLast="0" w:name="_52nmgmunvy5n" w:id="5"/>
      <w:bookmarkEnd w:id="5"/>
      <w:r w:rsidDel="00000000" w:rsidR="00000000" w:rsidRPr="00000000">
        <w:rPr>
          <w:b w:val="1"/>
          <w:color w:val="333333"/>
          <w:sz w:val="39"/>
          <w:szCs w:val="39"/>
          <w:highlight w:val="white"/>
          <w:rtl w:val="0"/>
        </w:rPr>
        <w:t xml:space="preserve">Prepare the Base</w:t>
      </w:r>
    </w:p>
    <w:p w:rsidR="00000000" w:rsidDel="00000000" w:rsidP="00000000" w:rsidRDefault="00000000" w:rsidRPr="00000000">
      <w:pPr>
        <w:spacing w:line="352.17391304347825" w:lineRule="auto"/>
        <w:contextualSpacing w:val="0"/>
      </w:pPr>
      <w:r w:rsidDel="00000000" w:rsidR="00000000" w:rsidRPr="00000000">
        <w:rPr>
          <w:color w:val="333333"/>
          <w:sz w:val="23"/>
          <w:szCs w:val="23"/>
          <w:highlight w:val="white"/>
          <w:rtl w:val="0"/>
        </w:rPr>
        <w:t xml:space="preserve">Excavate the entire area to a depth of 8”. Spread approximately 4” of gravel evenly in the trench and rake the gravel smooth. Use a hand or power tamper to compact and level the area. Check for level and add or remove gravel as necessary until the appropriate height is reached.</w:t>
      </w:r>
    </w:p>
    <w:p w:rsidR="00000000" w:rsidDel="00000000" w:rsidP="00000000" w:rsidRDefault="00000000" w:rsidRPr="00000000">
      <w:pPr>
        <w:pStyle w:val="Heading2"/>
        <w:keepNext w:val="0"/>
        <w:keepLines w:val="0"/>
        <w:spacing w:after="80" w:line="297.144" w:lineRule="auto"/>
        <w:contextualSpacing w:val="0"/>
        <w:jc w:val="center"/>
      </w:pPr>
      <w:bookmarkStart w:colFirst="0" w:colLast="0" w:name="_v4ydimo9wlem" w:id="6"/>
      <w:bookmarkEnd w:id="6"/>
      <w:r w:rsidDel="00000000" w:rsidR="00000000" w:rsidRPr="00000000">
        <w:rPr>
          <w:rtl w:val="0"/>
        </w:rPr>
      </w:r>
    </w:p>
    <w:p w:rsidR="00000000" w:rsidDel="00000000" w:rsidP="00000000" w:rsidRDefault="00000000" w:rsidRPr="00000000">
      <w:pPr>
        <w:spacing w:after="320" w:line="352.17391304347825" w:lineRule="auto"/>
        <w:contextualSpacing w:val="0"/>
      </w:pPr>
      <w:r w:rsidDel="00000000" w:rsidR="00000000" w:rsidRPr="00000000">
        <w:drawing>
          <wp:inline distB="114300" distT="114300" distL="114300" distR="114300">
            <wp:extent cx="5867400" cy="4400550"/>
            <wp:effectExtent b="0" l="0" r="0" t="0"/>
            <wp:docPr descr="check level and alignment of all blocks" id="2" name="image05.jpg" title="check level and alignment of all blocks"/>
            <a:graphic>
              <a:graphicData uri="http://schemas.openxmlformats.org/drawingml/2006/picture">
                <pic:pic>
                  <pic:nvPicPr>
                    <pic:cNvPr descr="check level and alignment of all blocks" id="0" name="image05.jpg" title="check level and alignment of all blocks"/>
                    <pic:cNvPicPr preferRelativeResize="0"/>
                  </pic:nvPicPr>
                  <pic:blipFill>
                    <a:blip r:embed="rId8"/>
                    <a:srcRect b="0" l="0" r="0" t="0"/>
                    <a:stretch>
                      <a:fillRect/>
                    </a:stretch>
                  </pic:blipFill>
                  <pic:spPr>
                    <a:xfrm>
                      <a:off x="0" y="0"/>
                      <a:ext cx="5867400" cy="4400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before="280" w:line="276.924" w:lineRule="auto"/>
        <w:contextualSpacing w:val="0"/>
      </w:pPr>
      <w:bookmarkStart w:colFirst="0" w:colLast="0" w:name="_vnvwq2mtvbsn" w:id="7"/>
      <w:bookmarkEnd w:id="7"/>
      <w:r w:rsidDel="00000000" w:rsidR="00000000" w:rsidRPr="00000000">
        <w:rPr>
          <w:b w:val="1"/>
          <w:color w:val="333333"/>
          <w:sz w:val="39"/>
          <w:szCs w:val="39"/>
          <w:highlight w:val="white"/>
          <w:rtl w:val="0"/>
        </w:rPr>
        <w:t xml:space="preserve">Lay the First Course</w:t>
      </w:r>
    </w:p>
    <w:p w:rsidR="00000000" w:rsidDel="00000000" w:rsidP="00000000" w:rsidRDefault="00000000" w:rsidRPr="00000000">
      <w:pPr>
        <w:spacing w:line="352.17391304347825" w:lineRule="auto"/>
        <w:contextualSpacing w:val="0"/>
      </w:pPr>
      <w:r w:rsidDel="00000000" w:rsidR="00000000" w:rsidRPr="00000000">
        <w:rPr>
          <w:color w:val="333333"/>
          <w:sz w:val="23"/>
          <w:szCs w:val="23"/>
          <w:highlight w:val="white"/>
          <w:rtl w:val="0"/>
        </w:rPr>
        <w:t xml:space="preserve">Staring at one end, place the first course of concrete blocks top side up on the crushed rock with the front lip facing up and towards the front of the wall. Check the level and alignment of all blocks as you go along, adjusting them with a rubber mallet. Fill the concrete cores with crushed gravel.</w:t>
      </w:r>
    </w:p>
    <w:p w:rsidR="00000000" w:rsidDel="00000000" w:rsidP="00000000" w:rsidRDefault="00000000" w:rsidRPr="00000000">
      <w:pPr>
        <w:pStyle w:val="Heading2"/>
        <w:keepNext w:val="0"/>
        <w:keepLines w:val="0"/>
        <w:spacing w:after="80" w:line="297.144" w:lineRule="auto"/>
        <w:contextualSpacing w:val="0"/>
        <w:jc w:val="center"/>
      </w:pPr>
      <w:bookmarkStart w:colFirst="0" w:colLast="0" w:name="_qqk88qpaodba" w:id="8"/>
      <w:bookmarkEnd w:id="8"/>
      <w:r w:rsidDel="00000000" w:rsidR="00000000" w:rsidRPr="00000000">
        <w:rPr>
          <w:rtl w:val="0"/>
        </w:rPr>
      </w:r>
    </w:p>
    <w:p w:rsidR="00000000" w:rsidDel="00000000" w:rsidP="00000000" w:rsidRDefault="00000000" w:rsidRPr="00000000">
      <w:pPr>
        <w:spacing w:after="320" w:line="352.17391304347825" w:lineRule="auto"/>
        <w:contextualSpacing w:val="0"/>
      </w:pPr>
      <w:r w:rsidDel="00000000" w:rsidR="00000000" w:rsidRPr="00000000">
        <w:drawing>
          <wp:inline distB="114300" distT="114300" distL="114300" distR="114300">
            <wp:extent cx="5867400" cy="4400550"/>
            <wp:effectExtent b="0" l="0" r="0" t="0"/>
            <wp:docPr descr="install drainage pipe" id="5" name="image10.jpg" title="install drainage pipe"/>
            <a:graphic>
              <a:graphicData uri="http://schemas.openxmlformats.org/drawingml/2006/picture">
                <pic:pic>
                  <pic:nvPicPr>
                    <pic:cNvPr descr="install drainage pipe" id="0" name="image10.jpg" title="install drainage pipe"/>
                    <pic:cNvPicPr preferRelativeResize="0"/>
                  </pic:nvPicPr>
                  <pic:blipFill>
                    <a:blip r:embed="rId9"/>
                    <a:srcRect b="0" l="0" r="0" t="0"/>
                    <a:stretch>
                      <a:fillRect/>
                    </a:stretch>
                  </pic:blipFill>
                  <pic:spPr>
                    <a:xfrm>
                      <a:off x="0" y="0"/>
                      <a:ext cx="5867400" cy="4400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before="280" w:line="276.924" w:lineRule="auto"/>
        <w:contextualSpacing w:val="0"/>
      </w:pPr>
      <w:bookmarkStart w:colFirst="0" w:colLast="0" w:name="_muye5tf3pj68" w:id="9"/>
      <w:bookmarkEnd w:id="9"/>
      <w:r w:rsidDel="00000000" w:rsidR="00000000" w:rsidRPr="00000000">
        <w:rPr>
          <w:b w:val="1"/>
          <w:color w:val="333333"/>
          <w:sz w:val="39"/>
          <w:szCs w:val="39"/>
          <w:highlight w:val="white"/>
          <w:rtl w:val="0"/>
        </w:rPr>
        <w:t xml:space="preserve">Install the Drainage Pipe</w:t>
      </w:r>
    </w:p>
    <w:p w:rsidR="00000000" w:rsidDel="00000000" w:rsidP="00000000" w:rsidRDefault="00000000" w:rsidRPr="00000000">
      <w:pPr>
        <w:spacing w:line="352.17391304347825" w:lineRule="auto"/>
        <w:contextualSpacing w:val="0"/>
      </w:pPr>
      <w:r w:rsidDel="00000000" w:rsidR="00000000" w:rsidRPr="00000000">
        <w:rPr>
          <w:color w:val="333333"/>
          <w:sz w:val="23"/>
          <w:szCs w:val="23"/>
          <w:highlight w:val="white"/>
          <w:rtl w:val="0"/>
        </w:rPr>
        <w:t xml:space="preserve">Install corrugated drainage pipe behind the first course of blocks and run the pipe to where the water can exit the area. Slip a drain sleeve over the drainage pipe to screen out sediment and prevent the pipe from clogging.</w:t>
      </w:r>
    </w:p>
    <w:p w:rsidR="00000000" w:rsidDel="00000000" w:rsidP="00000000" w:rsidRDefault="00000000" w:rsidRPr="00000000">
      <w:pPr>
        <w:pStyle w:val="Heading2"/>
        <w:keepNext w:val="0"/>
        <w:keepLines w:val="0"/>
        <w:spacing w:after="80" w:line="297.144" w:lineRule="auto"/>
        <w:contextualSpacing w:val="0"/>
        <w:jc w:val="center"/>
      </w:pPr>
      <w:bookmarkStart w:colFirst="0" w:colLast="0" w:name="_7kl5aeq3ncvg" w:id="10"/>
      <w:bookmarkEnd w:id="10"/>
      <w:r w:rsidDel="00000000" w:rsidR="00000000" w:rsidRPr="00000000">
        <w:rPr>
          <w:rtl w:val="0"/>
        </w:rPr>
      </w:r>
    </w:p>
    <w:p w:rsidR="00000000" w:rsidDel="00000000" w:rsidP="00000000" w:rsidRDefault="00000000" w:rsidRPr="00000000">
      <w:pPr>
        <w:spacing w:after="320" w:line="352.17391304347825" w:lineRule="auto"/>
        <w:contextualSpacing w:val="0"/>
      </w:pPr>
      <w:r w:rsidDel="00000000" w:rsidR="00000000" w:rsidRPr="00000000">
        <w:drawing>
          <wp:inline distB="114300" distT="114300" distL="114300" distR="114300">
            <wp:extent cx="5867400" cy="4400550"/>
            <wp:effectExtent b="0" l="0" r="0" t="0"/>
            <wp:docPr descr="fill concrete cores with crushed gravel" id="3" name="image08.jpg" title="fill concrete cores with crushed gravel"/>
            <a:graphic>
              <a:graphicData uri="http://schemas.openxmlformats.org/drawingml/2006/picture">
                <pic:pic>
                  <pic:nvPicPr>
                    <pic:cNvPr descr="fill concrete cores with crushed gravel" id="0" name="image08.jpg" title="fill concrete cores with crushed gravel"/>
                    <pic:cNvPicPr preferRelativeResize="0"/>
                  </pic:nvPicPr>
                  <pic:blipFill>
                    <a:blip r:embed="rId10"/>
                    <a:srcRect b="0" l="0" r="0" t="0"/>
                    <a:stretch>
                      <a:fillRect/>
                    </a:stretch>
                  </pic:blipFill>
                  <pic:spPr>
                    <a:xfrm>
                      <a:off x="0" y="0"/>
                      <a:ext cx="5867400" cy="4400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before="280" w:line="276.924" w:lineRule="auto"/>
        <w:contextualSpacing w:val="0"/>
      </w:pPr>
      <w:bookmarkStart w:colFirst="0" w:colLast="0" w:name="_92ga23ombcxh" w:id="11"/>
      <w:bookmarkEnd w:id="11"/>
      <w:r w:rsidDel="00000000" w:rsidR="00000000" w:rsidRPr="00000000">
        <w:rPr>
          <w:b w:val="1"/>
          <w:color w:val="333333"/>
          <w:sz w:val="39"/>
          <w:szCs w:val="39"/>
          <w:highlight w:val="white"/>
          <w:rtl w:val="0"/>
        </w:rPr>
        <w:t xml:space="preserve">Lay the Remaining Courses</w:t>
      </w:r>
    </w:p>
    <w:p w:rsidR="00000000" w:rsidDel="00000000" w:rsidP="00000000" w:rsidRDefault="00000000" w:rsidRPr="00000000">
      <w:pPr>
        <w:spacing w:line="352.17391304347825" w:lineRule="auto"/>
        <w:contextualSpacing w:val="0"/>
      </w:pPr>
      <w:r w:rsidDel="00000000" w:rsidR="00000000" w:rsidRPr="00000000">
        <w:rPr>
          <w:color w:val="333333"/>
          <w:sz w:val="23"/>
          <w:szCs w:val="23"/>
          <w:highlight w:val="white"/>
          <w:rtl w:val="0"/>
        </w:rPr>
        <w:t xml:space="preserve">Sweep away all debris from the top of the first course of block with a broom. Stack the second course of blocks on top of the first course making sure they remain level. Fill the concrete cores with crushed gravel. Backfill with gravel behind the wall to cover the drainage pipe. Top with soil. Continue with following courses and soil until desired height is reached.</w:t>
      </w:r>
    </w:p>
    <w:p w:rsidR="00000000" w:rsidDel="00000000" w:rsidP="00000000" w:rsidRDefault="00000000" w:rsidRPr="00000000">
      <w:pPr>
        <w:pStyle w:val="Heading2"/>
        <w:keepNext w:val="0"/>
        <w:keepLines w:val="0"/>
        <w:spacing w:after="80" w:line="297.144" w:lineRule="auto"/>
        <w:contextualSpacing w:val="0"/>
        <w:jc w:val="center"/>
      </w:pPr>
      <w:bookmarkStart w:colFirst="0" w:colLast="0" w:name="_8thla4ceracc" w:id="12"/>
      <w:bookmarkEnd w:id="12"/>
      <w:r w:rsidDel="00000000" w:rsidR="00000000" w:rsidRPr="00000000">
        <w:rPr>
          <w:rtl w:val="0"/>
        </w:rPr>
      </w:r>
    </w:p>
    <w:p w:rsidR="00000000" w:rsidDel="00000000" w:rsidP="00000000" w:rsidRDefault="00000000" w:rsidRPr="00000000">
      <w:pPr>
        <w:spacing w:after="320" w:line="352.17391304347825" w:lineRule="auto"/>
        <w:contextualSpacing w:val="0"/>
      </w:pPr>
      <w:r w:rsidDel="00000000" w:rsidR="00000000" w:rsidRPr="00000000">
        <w:drawing>
          <wp:inline distB="114300" distT="114300" distL="114300" distR="114300">
            <wp:extent cx="5867400" cy="4400550"/>
            <wp:effectExtent b="0" l="0" r="0" t="0"/>
            <wp:docPr descr="top final course with capstone blocks" id="6" name="image11.jpg" title="top final course with capstone blocks"/>
            <a:graphic>
              <a:graphicData uri="http://schemas.openxmlformats.org/drawingml/2006/picture">
                <pic:pic>
                  <pic:nvPicPr>
                    <pic:cNvPr descr="top final course with capstone blocks" id="0" name="image11.jpg" title="top final course with capstone blocks"/>
                    <pic:cNvPicPr preferRelativeResize="0"/>
                  </pic:nvPicPr>
                  <pic:blipFill>
                    <a:blip r:embed="rId11"/>
                    <a:srcRect b="0" l="0" r="0" t="0"/>
                    <a:stretch>
                      <a:fillRect/>
                    </a:stretch>
                  </pic:blipFill>
                  <pic:spPr>
                    <a:xfrm>
                      <a:off x="0" y="0"/>
                      <a:ext cx="5867400" cy="4400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keepNext w:val="0"/>
        <w:keepLines w:val="0"/>
        <w:spacing w:before="280" w:line="276.924" w:lineRule="auto"/>
        <w:contextualSpacing w:val="0"/>
      </w:pPr>
      <w:bookmarkStart w:colFirst="0" w:colLast="0" w:name="_po3oyt4lfhlg" w:id="13"/>
      <w:bookmarkEnd w:id="13"/>
      <w:r w:rsidDel="00000000" w:rsidR="00000000" w:rsidRPr="00000000">
        <w:rPr>
          <w:b w:val="1"/>
          <w:color w:val="333333"/>
          <w:sz w:val="39"/>
          <w:szCs w:val="39"/>
          <w:highlight w:val="white"/>
          <w:rtl w:val="0"/>
        </w:rPr>
        <w:t xml:space="preserve">Lay the Capstones</w:t>
      </w:r>
    </w:p>
    <w:p w:rsidR="00000000" w:rsidDel="00000000" w:rsidP="00000000" w:rsidRDefault="00000000" w:rsidRPr="00000000">
      <w:pPr>
        <w:spacing w:line="352.17391304347825" w:lineRule="auto"/>
        <w:contextualSpacing w:val="0"/>
      </w:pPr>
      <w:r w:rsidDel="00000000" w:rsidR="00000000" w:rsidRPr="00000000">
        <w:rPr>
          <w:color w:val="333333"/>
          <w:sz w:val="23"/>
          <w:szCs w:val="23"/>
          <w:highlight w:val="white"/>
          <w:rtl w:val="0"/>
        </w:rPr>
        <w:t xml:space="preserve">Top the final course with capstone blocks, securing them in place using concrete adhesive and a caulking gun. Firmly press on each block. Allow the concrete adhesive to dry according to the manufacturer's directions.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3"/>
        <w:szCs w:val="23"/>
        <w:highlight w:val="white"/>
        <w:u w:val="none"/>
      </w:rPr>
    </w:lvl>
    <w:lvl w:ilvl="1">
      <w:start w:val="1"/>
      <w:numFmt w:val="bullet"/>
      <w:lvlText w:val="○"/>
      <w:lvlJc w:val="left"/>
      <w:pPr>
        <w:ind w:left="1440" w:firstLine="1080"/>
      </w:pPr>
      <w:rPr>
        <w:rFonts w:ascii="Arial" w:cs="Arial" w:eastAsia="Arial" w:hAnsi="Arial"/>
        <w:color w:val="333333"/>
        <w:sz w:val="23"/>
        <w:szCs w:val="23"/>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jpg"/><Relationship Id="rId10" Type="http://schemas.openxmlformats.org/officeDocument/2006/relationships/image" Target="media/image08.jpg"/><Relationship Id="rId9" Type="http://schemas.openxmlformats.org/officeDocument/2006/relationships/image" Target="media/image10.jpg"/><Relationship Id="rId5" Type="http://schemas.openxmlformats.org/officeDocument/2006/relationships/hyperlink" Target="http://www.diynetwork.com/how-to/outdoors/hardscape" TargetMode="External"/><Relationship Id="rId6" Type="http://schemas.openxmlformats.org/officeDocument/2006/relationships/image" Target="media/image01.jpg"/><Relationship Id="rId7" Type="http://schemas.openxmlformats.org/officeDocument/2006/relationships/image" Target="media/image09.jpg"/><Relationship Id="rId8" Type="http://schemas.openxmlformats.org/officeDocument/2006/relationships/image" Target="media/image05.jpg"/></Relationships>
</file>